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69C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.55pt;margin-top:56.85pt;width:347.55pt;height:522.6pt;z-index:251650560;mso-wrap-edited:f;mso-wrap-distance-left:7in;mso-wrap-distance-right:7in;mso-position-horizontal-relative:page;mso-position-vertical-relative:page" filled="f" stroked="f">
            <v:textbox style="mso-next-textbox:#_x0000_s1027" inset="0,0,0,0">
              <w:txbxContent>
                <w:p w:rsidR="00000000" w:rsidRDefault="004769C8">
                  <w:pPr>
                    <w:pStyle w:val="Style1"/>
                    <w:widowControl/>
                    <w:ind w:left="29"/>
                    <w:jc w:val="center"/>
                    <w:rPr>
                      <w:rStyle w:val="FontStyle11"/>
                      <w:lang w:val="uk-UA" w:eastAsia="uk-UA"/>
                    </w:rPr>
                  </w:pPr>
                  <w:r>
                    <w:rPr>
                      <w:rStyle w:val="FontStyle11"/>
                      <w:lang w:val="uk-UA" w:eastAsia="uk-UA"/>
                    </w:rPr>
                    <w:t>§3.3. Енергетика і її вплив на довкілля</w:t>
                  </w:r>
                </w:p>
                <w:p w:rsidR="00000000" w:rsidRDefault="004769C8">
                  <w:pPr>
                    <w:pStyle w:val="Style2"/>
                    <w:widowControl/>
                    <w:spacing w:before="192" w:line="254" w:lineRule="exact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Енергетика - двигун і основа господарської діяльності люд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ства. У попередніх розділах ми розглянули механізми викорис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тан</w:t>
                  </w:r>
                  <w:r>
                    <w:rPr>
                      <w:rStyle w:val="FontStyle12"/>
                      <w:lang w:val="uk-UA" w:eastAsia="uk-UA"/>
                    </w:rPr>
                    <w:t>ня й перетворення енергії Сонця біологічними системами. Людське суспільство, будучи системою соціальною, змушене саме виробляти енергію для власних потреб. Джерелами цієї енергії здебільшого є мінеральне паливо (вугілля, нафта, при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 xml:space="preserve">родний газ) — продукти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м</w:t>
                  </w:r>
                  <w:r>
                    <w:rPr>
                      <w:rStyle w:val="FontStyle12"/>
                      <w:lang w:val="uk-UA" w:eastAsia="uk-UA"/>
                    </w:rPr>
                    <w:t>ільйоннорічної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 життєдіяльності жи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 xml:space="preserve">вих організмів — своєрідна спадщина біосфери минулих епох, ядерне паливо (в основному — один з природних ізотопів урану </w:t>
                  </w:r>
                  <w:r>
                    <w:rPr>
                      <w:rStyle w:val="FontStyle13"/>
                      <w:lang w:val="uk-UA" w:eastAsia="uk-UA"/>
                    </w:rPr>
                    <w:t>— V</w:t>
                  </w:r>
                  <w:r>
                    <w:rPr>
                      <w:rStyle w:val="FontStyle13"/>
                      <w:vertAlign w:val="superscript"/>
                      <w:lang w:val="uk-UA" w:eastAsia="uk-UA"/>
                    </w:rPr>
                    <w:t>135</w:t>
                  </w:r>
                  <w:r>
                    <w:rPr>
                      <w:rStyle w:val="FontStyle13"/>
                      <w:lang w:val="uk-UA" w:eastAsia="uk-UA"/>
                    </w:rPr>
                    <w:t xml:space="preserve">), </w:t>
                  </w:r>
                  <w:r>
                    <w:rPr>
                      <w:rStyle w:val="FontStyle12"/>
                      <w:lang w:val="uk-UA" w:eastAsia="uk-UA"/>
                    </w:rPr>
                    <w:t>та енергія падіння води.</w:t>
                  </w:r>
                </w:p>
                <w:p w:rsidR="004A10C6" w:rsidRDefault="004769C8" w:rsidP="004A10C6">
                  <w:pPr>
                    <w:pStyle w:val="Style2"/>
                    <w:widowControl/>
                    <w:spacing w:line="250" w:lineRule="exact"/>
                    <w:ind w:right="5" w:firstLine="0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На нинішній час потужність усіх джерел енергії на Землі, які викорис</w:t>
                  </w:r>
                  <w:r>
                    <w:rPr>
                      <w:rStyle w:val="FontStyle12"/>
                      <w:lang w:val="uk-UA" w:eastAsia="uk-UA"/>
                    </w:rPr>
                    <w:t>товує людство, становить величину порядку 10</w:t>
                  </w:r>
                  <w:r>
                    <w:rPr>
                      <w:rStyle w:val="FontStyle12"/>
                      <w:vertAlign w:val="superscript"/>
                      <w:lang w:val="uk-UA" w:eastAsia="uk-UA"/>
                    </w:rPr>
                    <w:t>13</w:t>
                  </w:r>
                  <w:r w:rsidR="004A10C6">
                    <w:rPr>
                      <w:rStyle w:val="FontStyle12"/>
                      <w:lang w:val="uk-UA" w:eastAsia="uk-UA"/>
                    </w:rPr>
                    <w:t xml:space="preserve"> Вт. Еквівалентна потужність сонячної енергії, що надходить на Землю, ста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новить 10</w:t>
                  </w:r>
                  <w:r w:rsidR="004A10C6">
                    <w:rPr>
                      <w:rStyle w:val="FontStyle12"/>
                      <w:vertAlign w:val="superscript"/>
                      <w:lang w:val="uk-UA" w:eastAsia="uk-UA"/>
                    </w:rPr>
                    <w:t>17</w:t>
                  </w:r>
                  <w:r w:rsidR="004A10C6">
                    <w:rPr>
                      <w:rStyle w:val="FontStyle12"/>
                      <w:lang w:val="uk-UA" w:eastAsia="uk-UA"/>
                    </w:rPr>
                    <w:t xml:space="preserve"> Вт. З урахуванням екологічних і термодинамічних по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казників потужність усіх енергетичних установок на планеті не може бути збільшена більш ніж у 10 разів (це не стосується джерел, які використовують сонячну енергію). Проте дане обмеження врахо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вує лише теплове забруднення середовища. Тим часом, кожен з існу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ючих широко використовуваних типів енергоустановок спричиняє цілу низку різноманітних негативних впливів на навколишнє сере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довище.</w:t>
                  </w:r>
                </w:p>
                <w:p w:rsidR="004A10C6" w:rsidRDefault="004A10C6" w:rsidP="004A10C6">
                  <w:pPr>
                    <w:pStyle w:val="Style2"/>
                    <w:widowControl/>
                    <w:spacing w:line="250" w:lineRule="exact"/>
                    <w:ind w:left="10" w:firstLine="278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Теплова енергетика. Теплові електростанції (ТЕС) виробля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ють 60-80% електроенергії у нашій країні. Вони працюють на твердому (вугілля), рідкому (мазут) або газоподібному (природний газ) паливі. ТЕС викидають у атмосферу коло 30% загального об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сягу всіх шкідливих промислових відходів. Вони істотно вплива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ють на навколишнє середовище району їх розташування і на стан біосфери загалом.</w:t>
                  </w:r>
                </w:p>
                <w:p w:rsidR="004A10C6" w:rsidRDefault="004A10C6" w:rsidP="004A10C6">
                  <w:pPr>
                    <w:pStyle w:val="Style2"/>
                    <w:widowControl/>
                    <w:spacing w:line="250" w:lineRule="exact"/>
                    <w:ind w:left="5" w:firstLine="288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3"/>
                      <w:lang w:val="uk-UA" w:eastAsia="uk-UA"/>
                    </w:rPr>
                    <w:t xml:space="preserve">Вугілля </w:t>
                  </w:r>
                  <w:r>
                    <w:rPr>
                      <w:rStyle w:val="FontStyle12"/>
                      <w:lang w:val="uk-UA" w:eastAsia="uk-UA"/>
                    </w:rPr>
                    <w:t>— найпоширеніший вид викопного палива на планеті. Спеціалісти вважають, що його запасів вистачить на 500 років. Крім того, поклади вугілля поширені в світі більш-менш рівно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 xml:space="preserve">мірно і воно є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економічнішим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>, ніж нафта. Тому споживання ви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 xml:space="preserve">сокоякісного вугілля буде продовжувати зростати. При спалюванні вугілля в атмосферу викидаються летка зола з частками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незгоріло-го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 палива, сірчистий і сірчаний ангідриди, оксиди азоту, сполуки фтору, а також газоподібні продукти неповного згоряння палива. Летка зола часто містить шкідливі домішки — миш'як, двоокис кремнію, вільний оксид кальцію. Одним із перспективних шляхів зниження викидів при спалюванні вугілля є вдосконалення техно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логії, зокрема спалювання у так званому "киплячому шарі" з вико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ристанням спеціального каталітичного генератора. Дана техноло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гія дозволяє значно підвищити ККД енергоустановки з одночас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ним зменшенням викидів у атмосферу шкідливих продуктів згоряння вугілля.</w:t>
                  </w:r>
                </w:p>
                <w:p w:rsidR="004A10C6" w:rsidRDefault="004A10C6" w:rsidP="004A10C6">
                  <w:pPr>
                    <w:pStyle w:val="Style2"/>
                    <w:widowControl/>
                    <w:spacing w:line="250" w:lineRule="exact"/>
                    <w:ind w:left="10" w:firstLine="278"/>
                    <w:rPr>
                      <w:rStyle w:val="FontStyle12"/>
                      <w:lang w:val="uk-UA" w:eastAsia="uk-UA"/>
                    </w:rPr>
                  </w:pPr>
                </w:p>
                <w:p w:rsidR="00000000" w:rsidRDefault="004769C8">
                  <w:pPr>
                    <w:pStyle w:val="Style2"/>
                    <w:widowControl/>
                    <w:spacing w:line="254" w:lineRule="exact"/>
                    <w:ind w:left="5" w:right="10" w:firstLine="288"/>
                    <w:rPr>
                      <w:rStyle w:val="FontStyle12"/>
                      <w:lang w:val="uk-UA" w:eastAsia="uk-UA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000000" w:rsidRDefault="004769C8">
      <w:pPr>
        <w:sectPr w:rsidR="00000000" w:rsidSect="00C56A71">
          <w:footerReference w:type="even" r:id="rId6"/>
          <w:footerReference w:type="default" r:id="rId7"/>
          <w:type w:val="continuous"/>
          <w:pgSz w:w="8390" w:h="11905"/>
          <w:pgMar w:top="1985" w:right="871" w:bottom="1094" w:left="871" w:header="720" w:footer="720" w:gutter="0"/>
          <w:cols w:space="720"/>
          <w:noEndnote/>
        </w:sectPr>
      </w:pPr>
    </w:p>
    <w:p w:rsidR="00000000" w:rsidRDefault="004769C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42.7pt;margin-top:65.15pt;width:334.05pt;height:469.95pt;z-index:251652608;mso-wrap-edited:f;mso-wrap-distance-left:7in;mso-wrap-distance-right:7in;mso-position-horizontal-relative:page;mso-position-vertical-relative:page" filled="f" stroked="f">
            <v:textbox inset="0,0,0,0">
              <w:txbxContent>
                <w:p w:rsidR="004A10C6" w:rsidRDefault="004769C8" w:rsidP="004A10C6">
                  <w:pPr>
                    <w:pStyle w:val="Style2"/>
                    <w:widowControl/>
                    <w:ind w:left="10" w:firstLine="0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 xml:space="preserve">При спалюванні рідких палив </w:t>
                  </w:r>
                  <w:r>
                    <w:rPr>
                      <w:rStyle w:val="FontStyle13"/>
                      <w:lang w:val="uk-UA" w:eastAsia="uk-UA"/>
                    </w:rPr>
                    <w:t>(</w:t>
                  </w:r>
                  <w:proofErr w:type="spellStart"/>
                  <w:r>
                    <w:rPr>
                      <w:rStyle w:val="FontStyle13"/>
                      <w:lang w:val="uk-UA" w:eastAsia="uk-UA"/>
                    </w:rPr>
                    <w:t>мазутів</w:t>
                  </w:r>
                  <w:proofErr w:type="spellEnd"/>
                  <w:r>
                    <w:rPr>
                      <w:rStyle w:val="FontStyle13"/>
                      <w:lang w:val="uk-UA" w:eastAsia="uk-UA"/>
                    </w:rPr>
                    <w:t xml:space="preserve">) </w:t>
                  </w:r>
                  <w:r>
                    <w:rPr>
                      <w:rStyle w:val="FontStyle12"/>
                      <w:lang w:val="uk-UA" w:eastAsia="uk-UA"/>
                    </w:rPr>
                    <w:t>з димовими газами в атмосферне повітря потрапляють сірчистий і сірчаний ангідри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ди,</w:t>
                  </w:r>
                  <w:r>
                    <w:rPr>
                      <w:rStyle w:val="FontStyle12"/>
                      <w:lang w:val="uk-UA" w:eastAsia="uk-UA"/>
                    </w:rPr>
                    <w:t xml:space="preserve"> оксиди азоту, газоподібні й тверді продукти неповного зго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ряння палива, сполуки ванадію, солі натрію та ін. З екологічних позицій рідке паливо є "чист</w:t>
                  </w:r>
                  <w:r w:rsidR="004A10C6">
                    <w:rPr>
                      <w:rStyle w:val="FontStyle12"/>
                      <w:lang w:val="uk-UA" w:eastAsia="uk-UA"/>
                    </w:rPr>
                    <w:t xml:space="preserve">ішим", ніж тверде. При цьому повністю відпадає проблема </w:t>
                  </w:r>
                  <w:proofErr w:type="spellStart"/>
                  <w:r w:rsidR="004A10C6">
                    <w:rPr>
                      <w:rStyle w:val="FontStyle12"/>
                      <w:lang w:val="uk-UA" w:eastAsia="uk-UA"/>
                    </w:rPr>
                    <w:t>шлаковідвалів</w:t>
                  </w:r>
                  <w:proofErr w:type="spellEnd"/>
                  <w:r w:rsidR="004A10C6">
                    <w:rPr>
                      <w:rStyle w:val="FontStyle12"/>
                      <w:lang w:val="uk-UA" w:eastAsia="uk-UA"/>
                    </w:rPr>
                    <w:t>, які займають значні площі, виключають їх використання і є джерелом постійних заб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руднень атмосфери в районі станції через переноси частинок золи вітрами. У продуктах згоряння рідких видів палива немає леткої золи, проте є велика кількість сполук сірки, викиди яких у атмосферу є основною причиною сумнозвісних "кислотних дощів". Зменшення викидів сірчаних сполук в атмосферу мож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 xml:space="preserve">на досягти трьома шляхами: очищенням нафтового палива від сірки на нафтопереробних заводах; переробкою палива на ТЕС до його спалювання з метою отримання </w:t>
                  </w:r>
                  <w:proofErr w:type="spellStart"/>
                  <w:r w:rsidR="004A10C6">
                    <w:rPr>
                      <w:rStyle w:val="FontStyle12"/>
                      <w:lang w:val="uk-UA" w:eastAsia="uk-UA"/>
                    </w:rPr>
                    <w:t>малосірчистого</w:t>
                  </w:r>
                  <w:proofErr w:type="spellEnd"/>
                  <w:r w:rsidR="004A10C6">
                    <w:rPr>
                      <w:rStyle w:val="FontStyle12"/>
                      <w:lang w:val="uk-UA" w:eastAsia="uk-UA"/>
                    </w:rPr>
                    <w:t xml:space="preserve"> газу; очисткою димових газів від оксидів сірки.</w:t>
                  </w:r>
                </w:p>
                <w:p w:rsidR="004A10C6" w:rsidRDefault="004A10C6" w:rsidP="004A10C6">
                  <w:pPr>
                    <w:pStyle w:val="Style2"/>
                    <w:widowControl/>
                    <w:ind w:left="19" w:firstLine="293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Разом з цим, спалювати нафту, як казав великий російський уче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ний Д.І.Менделєєв — все одно, що топити пічку асигнаціями. Тому частка використання рідкого палива в енергетиці останнім часом істотно зменшується. Ця тенденція буде й надалі посилюватися у зв'язку з розширенням використання рідкого палива в інших галузях господарства: на транспорті, в хімічній промисловості.</w:t>
                  </w:r>
                </w:p>
                <w:p w:rsidR="004A10C6" w:rsidRDefault="004A10C6" w:rsidP="004A10C6">
                  <w:pPr>
                    <w:pStyle w:val="Style2"/>
                    <w:widowControl/>
                    <w:ind w:left="5" w:right="5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 xml:space="preserve">Використання </w:t>
                  </w:r>
                  <w:r>
                    <w:rPr>
                      <w:rStyle w:val="FontStyle13"/>
                      <w:lang w:val="uk-UA" w:eastAsia="uk-UA"/>
                    </w:rPr>
                    <w:t xml:space="preserve">природного газу </w:t>
                  </w:r>
                  <w:r>
                    <w:rPr>
                      <w:rStyle w:val="FontStyle12"/>
                      <w:lang w:val="uk-UA" w:eastAsia="uk-UA"/>
                    </w:rPr>
                    <w:t>сприяє підвищенню ККД енер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гоустановок, зниженню затрат на їх обслуговування, різкому по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кращенню екологічної ситуації, особливо у великих містах. Якщо рівень забруднення атмосферного повітря при використанні вугі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лля прийняти за одиницю, то спалювання мазуту дасть 0,6, а ви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користання природного газу — 0,2. При спалюванні природного газу єдиним істотним забруднювачем атмосфери є оксиди азоту. Проте їх викиди в середньому на 20% менші, ніж при спалюванні вугілля. Таким чином, природний газ є екологічно найчистішим видом палива.</w:t>
                  </w:r>
                </w:p>
                <w:p w:rsidR="00000000" w:rsidRDefault="004769C8">
                  <w:pPr>
                    <w:pStyle w:val="Style2"/>
                    <w:widowControl/>
                    <w:spacing w:line="250" w:lineRule="exact"/>
                    <w:ind w:left="5" w:right="5"/>
                    <w:rPr>
                      <w:rStyle w:val="FontStyle12"/>
                      <w:lang w:val="uk-UA" w:eastAsia="uk-UA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000000" w:rsidRDefault="004769C8">
      <w:pPr>
        <w:sectPr w:rsidR="00000000">
          <w:pgSz w:w="8390" w:h="11905"/>
          <w:pgMar w:top="1303" w:right="854" w:bottom="1202" w:left="854" w:header="720" w:footer="720" w:gutter="0"/>
          <w:cols w:space="720"/>
          <w:noEndnote/>
        </w:sectPr>
      </w:pPr>
    </w:p>
    <w:p w:rsidR="00000000" w:rsidRDefault="004769C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1" type="#_x0000_t202" style="position:absolute;margin-left:42.7pt;margin-top:67.15pt;width:353.6pt;height:499.35pt;z-index:25165465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4769C8">
                  <w:pPr>
                    <w:pStyle w:val="Style2"/>
                    <w:widowControl/>
                    <w:spacing w:before="5"/>
                    <w:ind w:left="10" w:right="5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Потужні ТЕС відводять з підігрітими скидними водами в річки, озера і штучні водосховища велику кількість тепла, що впливає на термічний і біологічний режим водойм.</w:t>
                  </w:r>
                </w:p>
                <w:p w:rsidR="004A10C6" w:rsidRDefault="004769C8" w:rsidP="004A10C6">
                  <w:pPr>
                    <w:pStyle w:val="Style4"/>
                    <w:widowControl/>
                    <w:spacing w:line="264" w:lineRule="exact"/>
                    <w:ind w:right="29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Атомна енергетика. Атомні електростанції наносять меншу шко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 xml:space="preserve">ду довкіллю, ніж теплові. За </w:t>
                  </w:r>
                  <w:r>
                    <w:rPr>
                      <w:rStyle w:val="FontStyle12"/>
                      <w:lang w:val="uk-UA" w:eastAsia="uk-UA"/>
                    </w:rPr>
                    <w:t>станом на 1986 р. у світі діяло понад 350 енергетичних атомних реакторів сумарною потужністю понад 250 ГВт. Частка електроенергії, що вироблялась на АЕС, у той час становила в Болгарії — 30%, Швейцарії — 39, Бельгії — 50, Франції — 65%. Вважалося, що до 20</w:t>
                  </w:r>
                  <w:r>
                    <w:rPr>
                      <w:rStyle w:val="FontStyle12"/>
                      <w:lang w:val="uk-UA" w:eastAsia="uk-UA"/>
                    </w:rPr>
                    <w:t>00 р.</w:t>
                  </w:r>
                  <w:r w:rsidR="004A10C6">
                    <w:rPr>
                      <w:rStyle w:val="FontStyle12"/>
                      <w:lang w:val="uk-UA" w:eastAsia="uk-UA"/>
                    </w:rPr>
                    <w:t xml:space="preserve"> ядерна енергетика буде забезпечувати понад 20% світового виробництва електроенергії. Більш ніж 40-річний досвід використання АЕС переконливо довів їхню жит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тєздатність, економічність і відносну екологічну чистоту. З іншого боку, наслідки аварій на ядерних реакторах свідчать про серйозну небезпеку. У світі зафіксовано понад 150 аварій на АЕС, які супро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воджувалися витоком радіації. Окремі з них — у США, ФРН, Вели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кобританії, мали дуже серйозний характер і призвели до важких економічних, екологічних та психологічних наслідків. Найбільшою катастрофою стала аварія на Чорнобильській АЕС в Україні у 1986 р.</w:t>
                  </w:r>
                </w:p>
                <w:p w:rsidR="004A10C6" w:rsidRDefault="004A10C6" w:rsidP="004A10C6">
                  <w:pPr>
                    <w:pStyle w:val="Style2"/>
                    <w:widowControl/>
                    <w:spacing w:before="5" w:line="264" w:lineRule="exact"/>
                    <w:ind w:right="19" w:firstLine="293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На жаль, при експлуатації ядерних енергоустановок завжди існує певна імовірність виникнення аварії. Причинами таких аварій найчастіше бувають відхилення у режимі роботи реактора, а також ситуації, що супроводжуються викидом радіоактивних речовин. Аналіз радіаційної ситуації під час аварій реакторів показує, що найбільша небезпека радіоактивного забруднення довкілля пов'я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зана з викидом "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довгоживучих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>" радіонуклідів — цезію-137, строн-цію-90 і плутонію. За потужності реактора в 100 кВт забруднення території у безвітряну погоду може охоплювати площу в радіусі 5,7 км, за потужності в 1 МВт - 18 км, 10 МВт - 87 км, 50 МВт - 128 км, 100 МВт - 180 км.</w:t>
                  </w:r>
                </w:p>
                <w:p w:rsidR="004A10C6" w:rsidRDefault="004A10C6" w:rsidP="004A10C6">
                  <w:pPr>
                    <w:pStyle w:val="Style2"/>
                    <w:widowControl/>
                    <w:spacing w:before="5" w:line="264" w:lineRule="exact"/>
                    <w:ind w:left="5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Перехід від мінерального палива до ядерного значно зменшує хімічне забруднення середовища. Спеціалісти підрахували, що якби всі діючі на 2000 р. на планеті електростанції умовно переве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сти на вугілля, то рівень забруднення атмосфери зріс би в 1000 разів. А якщо всі станції зробити атомними, то цей показник у 10 разів зменшиться порівняно з існуючим рівнем. Але при цьому зростає теплове забруднення. Під час виробництва однакової кількості елек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троенергії теплові викиди в атмосферу і воду на сучасній АЕС у 3-4 рази перевищують викиди від ТЕС. Атомна електростанція серед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ньої потужності, яка виробляє 3000 МВт електроенергії, виробляє крім того 5800 МВт тепла.</w:t>
                  </w:r>
                </w:p>
                <w:p w:rsidR="00000000" w:rsidRDefault="004769C8">
                  <w:pPr>
                    <w:pStyle w:val="Style2"/>
                    <w:widowControl/>
                    <w:ind w:right="5" w:firstLine="288"/>
                    <w:rPr>
                      <w:rStyle w:val="FontStyle12"/>
                      <w:lang w:val="uk-UA" w:eastAsia="uk-UA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000000" w:rsidRDefault="004769C8">
      <w:pPr>
        <w:sectPr w:rsidR="00000000">
          <w:footerReference w:type="even" r:id="rId8"/>
          <w:footerReference w:type="default" r:id="rId9"/>
          <w:pgSz w:w="8390" w:h="11905"/>
          <w:pgMar w:top="1343" w:right="854" w:bottom="1172" w:left="854" w:header="720" w:footer="720" w:gutter="0"/>
          <w:cols w:space="720"/>
          <w:noEndnote/>
        </w:sectPr>
      </w:pPr>
    </w:p>
    <w:p w:rsidR="00000000" w:rsidRPr="004A10C6" w:rsidRDefault="004769C8" w:rsidP="004A10C6">
      <w:pPr>
        <w:widowControl/>
        <w:spacing w:line="1" w:lineRule="exact"/>
        <w:rPr>
          <w:sz w:val="2"/>
          <w:szCs w:val="2"/>
        </w:rPr>
        <w:sectPr w:rsidR="00000000" w:rsidRPr="004A10C6">
          <w:pgSz w:w="8390" w:h="11905"/>
          <w:pgMar w:top="1419" w:right="849" w:bottom="932" w:left="849" w:header="720" w:footer="720" w:gutter="0"/>
          <w:cols w:space="720"/>
          <w:noEndnote/>
        </w:sectPr>
      </w:pPr>
      <w:r>
        <w:rPr>
          <w:noProof/>
        </w:rPr>
        <w:lastRenderedPageBreak/>
        <w:pict>
          <v:shape id="_x0000_s1033" type="#_x0000_t202" style="position:absolute;margin-left:42.45pt;margin-top:70.95pt;width:344.35pt;height:477.6pt;z-index:25165670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4769C8">
                  <w:pPr>
                    <w:pStyle w:val="Style2"/>
                    <w:widowControl/>
                    <w:spacing w:line="264" w:lineRule="exact"/>
                    <w:ind w:left="5" w:right="10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Поза тим, виникають значні проблеми захоронення радіоак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тивних відходів — відпрацьовано</w:t>
                  </w:r>
                  <w:r>
                    <w:rPr>
                      <w:rStyle w:val="FontStyle12"/>
                      <w:lang w:val="uk-UA" w:eastAsia="uk-UA"/>
                    </w:rPr>
                    <w:t>го ядерного палива.</w:t>
                  </w:r>
                </w:p>
                <w:p w:rsidR="004A10C6" w:rsidRDefault="004769C8" w:rsidP="004A10C6">
                  <w:pPr>
                    <w:pStyle w:val="Style4"/>
                    <w:widowControl/>
                    <w:spacing w:before="101" w:line="250" w:lineRule="exact"/>
                    <w:ind w:left="14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Гідроенергетика могла б вважатися найбільш екологічно без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печним шляхом отримання еле</w:t>
                  </w:r>
                  <w:r w:rsidR="004A10C6">
                    <w:rPr>
                      <w:rStyle w:val="FontStyle12"/>
                      <w:lang w:val="uk-UA" w:eastAsia="uk-UA"/>
                    </w:rPr>
                    <w:t>ктроенергії, якби не побічні наслідки будівництва й експлуатації гідроелектростанцій (ГЕС). Вона потребує спорудження гребель і водосховищ, які змінюють при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родний гідрологічний режим річок і спричиняють зміни локаль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них кліматичних умов. Епоха гідроенергетики в Україні почалася із славнозвісного "Дніпрогесу" у 20-х роках минулого століття. З того часу на Дніпрі постала ціла низка ГЕС, які, виробляючи коло 2% всієї електроенергії в країні, стали причиною затоплення со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тень тисяч гектарів родючих заплавних земель, а їхні водосховища "зацвітають" мало не щоліта і становлять серйозну небезпеку для здоров'я людей, які споживають звідти воду. Порушення гідролог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ічного режиму Дніпра, крім того, спричинило до зменшення чи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сельності і навіть зникнення популяцій багатьох цінних промисло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вих видів риб, зокрема осетрових, які не можуть потрапити до своїх нерестових місць через греблі та шлюзи. Навряд чи такі втрати мож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 xml:space="preserve">на виправдати покращенням </w:t>
                  </w:r>
                  <w:proofErr w:type="spellStart"/>
                  <w:r w:rsidR="004A10C6">
                    <w:rPr>
                      <w:rStyle w:val="FontStyle12"/>
                      <w:lang w:val="uk-UA" w:eastAsia="uk-UA"/>
                    </w:rPr>
                    <w:t>судохідності</w:t>
                  </w:r>
                  <w:proofErr w:type="spellEnd"/>
                  <w:r w:rsidR="004A10C6">
                    <w:rPr>
                      <w:rStyle w:val="FontStyle12"/>
                      <w:lang w:val="uk-UA" w:eastAsia="uk-UA"/>
                    </w:rPr>
                    <w:t xml:space="preserve"> ріки або необхідністю зро</w:t>
                  </w:r>
                  <w:r w:rsidR="004A10C6">
                    <w:rPr>
                      <w:rStyle w:val="FontStyle12"/>
                      <w:lang w:val="uk-UA" w:eastAsia="uk-UA"/>
                    </w:rPr>
                    <w:softHyphen/>
                    <w:t>шення посушливих земель нашого Півдня (особливо враховуючи надзвичайно низьку ефективність використання земельних ресурсів в Україні загалом).</w:t>
                  </w:r>
                </w:p>
                <w:p w:rsidR="004A10C6" w:rsidRDefault="004A10C6" w:rsidP="004A10C6">
                  <w:pPr>
                    <w:pStyle w:val="Style2"/>
                    <w:widowControl/>
                    <w:spacing w:line="250" w:lineRule="exact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Світовий досвід на прикладі Норвегії, Канади, США і Нової Зе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ландії показує, що потужні ГЕС краще всього споруджувати в гірських районах, де вони максимально ефективно використову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 xml:space="preserve">ють енергію водного потоку, а водосховища затоплюють вузькі ущелини і до того ж сприяють запобіганню катастрофічних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па-водків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 у річкових басейнах. Ще один перспективний напрямок використання енергії води полягає у спорудженні малих ГЕС (МГЕС). Вони практично не змінюють природні умови, не затоп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люють великі земельні площі, поліпшують водообмін і аерацію води. МГЕС потужністю 1 МВт може забезпечити енергією до 500 повністю електрифікованих сучасних жилих будинків у сільській місцевості. При потужності 10 МВт енергії вистачає для електро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постачання великого селища. МГЕС можуть служити надійним маневровим резервом промислових підприємств. Тому в останні роки в багатьох зарубіжних країнах (США, Австралія та ін.) ви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являють підвищену увагу до впровадження енергоустановок дано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го типу.</w:t>
                  </w:r>
                </w:p>
                <w:p w:rsidR="004A10C6" w:rsidRDefault="004A10C6" w:rsidP="004A10C6">
                  <w:pPr>
                    <w:pStyle w:val="Style2"/>
                    <w:widowControl/>
                    <w:spacing w:line="250" w:lineRule="exact"/>
                    <w:ind w:left="10" w:right="10" w:firstLine="278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Таким чином, жоден з найбільш використовуваних шляхів от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 xml:space="preserve">римання електроенергії не є екологічно безпечним. Тому з цієї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точ-</w:t>
                  </w:r>
                  <w:proofErr w:type="spellEnd"/>
                </w:p>
                <w:p w:rsidR="004A10C6" w:rsidRDefault="004A10C6" w:rsidP="004A10C6">
                  <w:pPr>
                    <w:pStyle w:val="Style4"/>
                    <w:widowControl/>
                    <w:spacing w:before="101" w:line="250" w:lineRule="exact"/>
                    <w:ind w:left="14"/>
                    <w:rPr>
                      <w:rStyle w:val="FontStyle12"/>
                      <w:lang w:val="uk-UA" w:eastAsia="uk-UA"/>
                    </w:rPr>
                  </w:pPr>
                </w:p>
                <w:p w:rsidR="00000000" w:rsidRDefault="004769C8">
                  <w:pPr>
                    <w:pStyle w:val="Style2"/>
                    <w:widowControl/>
                    <w:spacing w:line="264" w:lineRule="exact"/>
                    <w:ind w:left="10" w:right="5" w:firstLine="293"/>
                    <w:rPr>
                      <w:rStyle w:val="FontStyle12"/>
                      <w:lang w:val="uk-UA" w:eastAsia="uk-UA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000000" w:rsidRDefault="004A10C6">
      <w:pPr>
        <w:sectPr w:rsidR="00000000">
          <w:pgSz w:w="8390" w:h="11905"/>
          <w:pgMar w:top="1077" w:right="866" w:bottom="1082" w:left="866" w:header="720" w:footer="720" w:gutter="0"/>
          <w:cols w:space="720"/>
          <w:noEndnote/>
        </w:sectPr>
      </w:pPr>
      <w:r>
        <w:rPr>
          <w:noProof/>
        </w:rPr>
        <w:lastRenderedPageBreak/>
        <w:pict>
          <v:shape id="_x0000_s1036" type="#_x0000_t202" style="position:absolute;margin-left:39.15pt;margin-top:28.2pt;width:351.95pt;height:482.15pt;z-index:25165977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4769C8">
                  <w:pPr>
                    <w:pStyle w:val="Style4"/>
                    <w:widowControl/>
                    <w:spacing w:line="259" w:lineRule="exact"/>
                    <w:ind w:left="10" w:right="5"/>
                    <w:rPr>
                      <w:rStyle w:val="FontStyle12"/>
                      <w:lang w:val="uk-UA" w:eastAsia="uk-UA"/>
                    </w:rPr>
                  </w:pP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ки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 зору енергетика повинна розвиватися у першу чергу в напрямку підвищення безпеки експлуатації енергоустановок, впроваджен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ня безвідходни</w:t>
                  </w:r>
                  <w:r>
                    <w:rPr>
                      <w:rStyle w:val="FontStyle12"/>
                      <w:lang w:val="uk-UA" w:eastAsia="uk-UA"/>
                    </w:rPr>
                    <w:t>х технологій використання палива і розробки аль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тернативних "чистих" джерел енергії.</w:t>
                  </w:r>
                </w:p>
                <w:p w:rsidR="00000000" w:rsidRDefault="004769C8">
                  <w:pPr>
                    <w:pStyle w:val="Style2"/>
                    <w:widowControl/>
                    <w:ind w:left="14" w:right="10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Існує багато розробок і технічних рішень щодо використання екологічно чистих джерел енергії та енергоустановок. Розгля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немо коротко деякі з них.</w:t>
                  </w:r>
                </w:p>
                <w:p w:rsidR="00000000" w:rsidRDefault="004769C8">
                  <w:pPr>
                    <w:pStyle w:val="Style2"/>
                    <w:widowControl/>
                    <w:ind w:firstLine="283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4"/>
                      <w:lang w:val="uk-UA" w:eastAsia="uk-UA"/>
                    </w:rPr>
                    <w:t xml:space="preserve">Вітрові електростанції. </w:t>
                  </w:r>
                  <w:r>
                    <w:rPr>
                      <w:rStyle w:val="FontStyle12"/>
                      <w:lang w:val="uk-UA" w:eastAsia="uk-UA"/>
                    </w:rPr>
                    <w:t>Ен</w:t>
                  </w:r>
                  <w:r>
                    <w:rPr>
                      <w:rStyle w:val="FontStyle12"/>
                      <w:lang w:val="uk-UA" w:eastAsia="uk-UA"/>
                    </w:rPr>
                    <w:t xml:space="preserve">ергія вітру екологічно чиста, але можливості її використання в різних місцях неоднакові. Для нормальної роботи вітрових двигунів мінімальна швидкість вітру повинна становити в середньому за рік 4-5 м/с, а оптимальна — 6-8 м/с. Для цих установок шкідливі й </w:t>
                  </w:r>
                  <w:r>
                    <w:rPr>
                      <w:rStyle w:val="FontStyle12"/>
                      <w:lang w:val="uk-UA" w:eastAsia="uk-UA"/>
                    </w:rPr>
                    <w:t>ураганні вітри, які можуть їх поламати. Найбільш сприятливі зони для використання вітрової енергії — узбережжя морів і океанів, степи, тундри, високогір'я. По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тужність існуючих на даний час ВЕС становить від 15 кВт до 7 МВт. У 1994 р. загальна потужність в</w:t>
                  </w:r>
                  <w:r>
                    <w:rPr>
                      <w:rStyle w:val="FontStyle12"/>
                      <w:lang w:val="uk-UA" w:eastAsia="uk-UA"/>
                    </w:rPr>
                    <w:t>ітрових електростанцій світу стано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вила 3,7 ГВт. До країн з найбільшим генеруванням вітрової енергії належать Німеччина, Великобританія та Індія, до них наближають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ся Аргентина, Бразилія, Болівія, Чилі, Китай, Єгипет, Індонезія. Під час роботи ВЕС навколиш</w:t>
                  </w:r>
                  <w:r>
                    <w:rPr>
                      <w:rStyle w:val="FontStyle12"/>
                      <w:lang w:val="uk-UA" w:eastAsia="uk-UA"/>
                    </w:rPr>
                    <w:t>нє середовище не зазнає ніяких заб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руднень. Єдині негативні впливи — це низькочастотний шум пра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 xml:space="preserve">цюючих вітряків та випадкова загибель птахів, що потрапляють у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лопасті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 вітродвигунів.</w:t>
                  </w:r>
                </w:p>
                <w:p w:rsidR="00000000" w:rsidRDefault="004769C8">
                  <w:pPr>
                    <w:pStyle w:val="Style2"/>
                    <w:widowControl/>
                    <w:ind w:left="5" w:right="5" w:firstLine="283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4"/>
                      <w:lang w:val="uk-UA" w:eastAsia="uk-UA"/>
                    </w:rPr>
                    <w:t xml:space="preserve">Енергія океану </w:t>
                  </w:r>
                  <w:r>
                    <w:rPr>
                      <w:rStyle w:val="FontStyle12"/>
                      <w:lang w:val="uk-UA" w:eastAsia="uk-UA"/>
                    </w:rPr>
                    <w:t>— одна з найбільш екологічно чистих. Вона може використовув</w:t>
                  </w:r>
                  <w:r>
                    <w:rPr>
                      <w:rStyle w:val="FontStyle12"/>
                      <w:lang w:val="uk-UA" w:eastAsia="uk-UA"/>
                    </w:rPr>
                    <w:t>атися в припливних електростанціях (ПЕС), хвильових електростанціях (ХВЕС), електростанціях морських течій (ЕСМТ). Це джерело невичерпної і в перспективі — еконо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мічно дешевої енергії.</w:t>
                  </w:r>
                </w:p>
                <w:p w:rsidR="00000000" w:rsidRDefault="004769C8">
                  <w:pPr>
                    <w:pStyle w:val="Style2"/>
                    <w:widowControl/>
                    <w:ind w:left="10" w:right="5" w:firstLine="278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 xml:space="preserve">Тільки потужність припливів складає біля 1000 ГВт, що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співрозмірне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 з ен</w:t>
                  </w:r>
                  <w:r>
                    <w:rPr>
                      <w:rStyle w:val="FontStyle12"/>
                      <w:lang w:val="uk-UA" w:eastAsia="uk-UA"/>
                    </w:rPr>
                    <w:t>ергетичним потенціалом усіх рік Землі. Чергу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вання припливів — відпливів проходить щодоби через кожні 6 годин. ПЕС використовують обидві фази. Вони вже діють у Франції й Канаді.</w:t>
                  </w:r>
                </w:p>
                <w:p w:rsidR="00000000" w:rsidRDefault="004769C8">
                  <w:pPr>
                    <w:pStyle w:val="Style2"/>
                    <w:widowControl/>
                    <w:ind w:left="5" w:right="5" w:firstLine="302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 xml:space="preserve">Морська хвиля середніх розмірів несе близько 90 кВт енергії на 1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кв.м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 узбережж</w:t>
                  </w:r>
                  <w:r>
                    <w:rPr>
                      <w:rStyle w:val="FontStyle12"/>
                      <w:lang w:val="uk-UA" w:eastAsia="uk-UA"/>
                    </w:rPr>
                    <w:t>я. У Японії працює плаваюча електростанція, яка працює на енергії морських хвиль. її потужність — 2 МВт.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9342E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1" type="#_x0000_t202" style="position:absolute;margin-left:43.15pt;margin-top:32.85pt;width:345.05pt;height:508.6pt;z-index:251664896;mso-wrap-edited:f;mso-wrap-distance-left:7in;mso-wrap-distance-right:7in;mso-position-horizontal-relative:page;mso-position-vertical-relative:page" filled="f" stroked="f">
            <v:textbox inset="0,0,0,0">
              <w:txbxContent>
                <w:p w:rsidR="009342EF" w:rsidRDefault="009342EF" w:rsidP="009342EF">
                  <w:pPr>
                    <w:pStyle w:val="Style4"/>
                    <w:widowControl/>
                    <w:spacing w:line="259" w:lineRule="exact"/>
                    <w:ind w:left="19" w:right="10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Існують також ПТЕС — енергоустановки, які використовують тем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пературний градієнт (різницю температур) між верхніми й нижніми шарами моря.</w:t>
                  </w:r>
                </w:p>
                <w:p w:rsidR="009342EF" w:rsidRDefault="009342EF" w:rsidP="009342EF">
                  <w:pPr>
                    <w:pStyle w:val="Style2"/>
                    <w:widowControl/>
                    <w:ind w:left="14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Широке впровадження морських електростанцій різних типів стримується відносно високою їх вартістю. Проте фахівці дійшли висновку, що їх енергетичний баланс (відношення одержаної та затраченої енергії) може бути вищим, ніж у АЕС і ТЕС. Тому в найближчому майбутньому можливе спорудження великих електростанцій даного типу.</w:t>
                  </w:r>
                </w:p>
                <w:p w:rsidR="009342EF" w:rsidRDefault="009342EF" w:rsidP="009342EF">
                  <w:pPr>
                    <w:pStyle w:val="Style2"/>
                    <w:widowControl/>
                    <w:spacing w:before="5"/>
                    <w:ind w:left="5" w:firstLine="278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4"/>
                      <w:lang w:val="uk-UA" w:eastAsia="uk-UA"/>
                    </w:rPr>
                    <w:t xml:space="preserve">Термоядерний синтез </w:t>
                  </w:r>
                  <w:r>
                    <w:rPr>
                      <w:rStyle w:val="FontStyle12"/>
                      <w:lang w:val="uk-UA" w:eastAsia="uk-UA"/>
                    </w:rPr>
                    <w:t>— нове джерело енергії, яке дозволяє ви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користовувати практично необмежені природні енергетичні ре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сурси. Дана реакція — протилежна тій, що проходить у ядерному реакторі, де важкі елементи розщеплюються на легкі. В реакції термоядерного синтезу, як і на Сонці, приймають участь ядра легких елементів — водню та його ізотопів. При цьому вивіль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няється колосальна енергія. Термоядерний реактор екологічно чистіший від атомного, це джерело енергії майбутнього.</w:t>
                  </w:r>
                </w:p>
                <w:p w:rsidR="009342EF" w:rsidRDefault="009342EF" w:rsidP="009342EF">
                  <w:pPr>
                    <w:pStyle w:val="Style2"/>
                    <w:widowControl/>
                    <w:ind w:left="10" w:right="5" w:firstLine="288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4"/>
                      <w:lang w:val="uk-UA" w:eastAsia="uk-UA"/>
                    </w:rPr>
                    <w:t xml:space="preserve">Геотермальна енергетика </w:t>
                  </w:r>
                  <w:r>
                    <w:rPr>
                      <w:rStyle w:val="FontStyle12"/>
                      <w:lang w:val="uk-UA" w:eastAsia="uk-UA"/>
                    </w:rPr>
                    <w:t>базується на використанні глибин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ного тепла Землі. Геотермальні електростанції по компоновці, обладнанню й експлуатації аналогічні традиційним ТЕС, проте на відміну від останніх не викликають небажаних екологічних наслідків і використовують "дармову" енергію земних надр. Такі енергоустановки особливо поширені у активних вулканічних районах планети — в Ісландії, Новій Зеландії, Японії тощо.</w:t>
                  </w:r>
                </w:p>
                <w:p w:rsidR="009342EF" w:rsidRDefault="009342EF" w:rsidP="009342EF">
                  <w:pPr>
                    <w:pStyle w:val="Style2"/>
                    <w:widowControl/>
                    <w:ind w:right="14" w:firstLine="288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4"/>
                      <w:lang w:val="uk-UA" w:eastAsia="uk-UA"/>
                    </w:rPr>
                    <w:t xml:space="preserve">Сонячна енергія </w:t>
                  </w:r>
                  <w:r>
                    <w:rPr>
                      <w:rStyle w:val="FontStyle12"/>
                      <w:lang w:val="uk-UA" w:eastAsia="uk-UA"/>
                    </w:rPr>
                    <w:t>— виключно чистий вид енергії, що не заб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руднює навколишнє середовище. її використання не пов'язане з ніякою біологічною небезпекою, і головне: використання со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 xml:space="preserve">нячної енергії у великих масштабах не порушує енергетичного балансу планети. Вже розроблені високотемпературні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геліокон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центратори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>, що дозволяють отримувати температуру до 4000° С. Сумарна потужність сонячної енергії, що надходить до поверхні Землі, становить 20 000 ГВт. Річний прихід сонячної енергії на Землю еквівалентний спалюванню 1,2 • 10</w:t>
                  </w:r>
                  <w:r>
                    <w:rPr>
                      <w:rStyle w:val="FontStyle12"/>
                      <w:vertAlign w:val="superscript"/>
                      <w:lang w:val="uk-UA" w:eastAsia="uk-UA"/>
                    </w:rPr>
                    <w:t>14</w:t>
                  </w:r>
                  <w:r>
                    <w:rPr>
                      <w:rStyle w:val="FontStyle12"/>
                      <w:lang w:val="uk-UA" w:eastAsia="uk-UA"/>
                    </w:rPr>
                    <w:t xml:space="preserve"> т умовного палива, що у 20 разів перевищує всі розвідані в світі запаси органічного палива (6  10</w:t>
                  </w:r>
                  <w:r>
                    <w:rPr>
                      <w:rStyle w:val="FontStyle12"/>
                      <w:vertAlign w:val="superscript"/>
                      <w:lang w:val="uk-UA" w:eastAsia="uk-UA"/>
                    </w:rPr>
                    <w:t>|2</w:t>
                  </w:r>
                  <w:r>
                    <w:rPr>
                      <w:rStyle w:val="FontStyle12"/>
                      <w:lang w:val="uk-UA" w:eastAsia="uk-UA"/>
                    </w:rPr>
                    <w:t>т умовного палива). Великомасштабне виробниц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 xml:space="preserve">тво енергії на сонячних електростанціях (СЕС) пов'язане з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пев-</w:t>
                  </w:r>
                  <w:proofErr w:type="spellEnd"/>
                </w:p>
              </w:txbxContent>
            </v:textbox>
            <w10:wrap type="topAndBottom" anchorx="page" anchory="page"/>
          </v:shape>
        </w:pict>
      </w:r>
    </w:p>
    <w:p w:rsidR="00000000" w:rsidRDefault="004769C8">
      <w:pPr>
        <w:sectPr w:rsidR="00000000">
          <w:pgSz w:w="8390" w:h="11905"/>
          <w:pgMar w:top="1189" w:right="852" w:bottom="1072" w:left="852" w:header="720" w:footer="720" w:gutter="0"/>
          <w:cols w:space="720"/>
          <w:noEndnote/>
        </w:sectPr>
      </w:pPr>
    </w:p>
    <w:p w:rsidR="00000000" w:rsidRDefault="009342E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0" type="#_x0000_t202" style="position:absolute;margin-left:48.15pt;margin-top:37.55pt;width:334.8pt;height:430.55pt;z-index:251663872;mso-wrap-edited:f;mso-wrap-distance-left:7in;mso-wrap-distance-right:7in;mso-position-horizontal-relative:page;mso-position-vertical-relative:page" filled="f" stroked="f">
            <v:textbox style="mso-next-textbox:#_x0000_s1040" inset="0,0,0,0">
              <w:txbxContent>
                <w:p w:rsidR="00000000" w:rsidRDefault="004769C8">
                  <w:pPr>
                    <w:pStyle w:val="Style2"/>
                    <w:widowControl/>
                    <w:ind w:left="14" w:firstLine="0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ними труднощами, оскільки джерело сонячної енергії має низ</w:t>
                  </w:r>
                  <w:r>
                    <w:rPr>
                      <w:rStyle w:val="FontStyle12"/>
                      <w:lang w:val="uk-UA" w:eastAsia="uk-UA"/>
                    </w:rPr>
                    <w:t>ьку щільність радіації (в середньому 1 кВт на 1 м</w:t>
                  </w:r>
                  <w:r>
                    <w:rPr>
                      <w:rStyle w:val="FontStyle12"/>
                      <w:vertAlign w:val="superscript"/>
                      <w:lang w:val="uk-UA" w:eastAsia="uk-UA"/>
                    </w:rPr>
                    <w:t>2</w:t>
                  </w:r>
                  <w:r>
                    <w:rPr>
                      <w:rStyle w:val="FontStyle12"/>
                      <w:lang w:val="uk-UA" w:eastAsia="uk-UA"/>
                    </w:rPr>
                    <w:t>). Тому необхідна ве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 xml:space="preserve">лика площа поверхні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енергоприймачів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, яка іноді сягає десятків квадратних кілометрів. Через значну вартість одиниці поверхні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енергоприймальних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 модулів створення потужних СЕС вимагає вели</w:t>
                  </w:r>
                  <w:r>
                    <w:rPr>
                      <w:rStyle w:val="FontStyle12"/>
                      <w:lang w:val="uk-UA" w:eastAsia="uk-UA"/>
                    </w:rPr>
                    <w:t>ких затрат. Тому потужності існуючих СЕС поки що не пере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вищують 1 МВт.</w:t>
                  </w:r>
                </w:p>
                <w:p w:rsidR="00000000" w:rsidRDefault="004769C8">
                  <w:pPr>
                    <w:pStyle w:val="Style2"/>
                    <w:widowControl/>
                    <w:spacing w:before="5"/>
                    <w:ind w:left="19" w:right="5" w:firstLine="283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4"/>
                      <w:lang w:val="uk-UA" w:eastAsia="uk-UA"/>
                    </w:rPr>
                    <w:t xml:space="preserve">Біоенергетика. </w:t>
                  </w:r>
                  <w:r>
                    <w:rPr>
                      <w:rStyle w:val="FontStyle12"/>
                      <w:lang w:val="uk-UA" w:eastAsia="uk-UA"/>
                    </w:rPr>
                    <w:t>Донедавна вважалося, що паливо з гною та інших органічних відходів не може конкурувати з природним газом і нафтопродуктами. Проте останнім часом цю точку зору було перег</w:t>
                  </w:r>
                  <w:r>
                    <w:rPr>
                      <w:rStyle w:val="FontStyle12"/>
                      <w:lang w:val="uk-UA" w:eastAsia="uk-UA"/>
                    </w:rPr>
                    <w:t>лянуто, перш за все з екологічних позицій. Тисячі тва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 xml:space="preserve">ринницьких ферм і птахофабрик катастрофічно забруднюють стічні води, які потрапляють у природні водойми. Брудні стоки тваринницьких ферм і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сміттєсховищ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 можна переробляти різни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ми способами, використовую</w:t>
                  </w:r>
                  <w:r>
                    <w:rPr>
                      <w:rStyle w:val="FontStyle12"/>
                      <w:lang w:val="uk-UA" w:eastAsia="uk-UA"/>
                    </w:rPr>
                    <w:t>чи при цьому вивільнену енергію.</w:t>
                  </w:r>
                </w:p>
                <w:p w:rsidR="00000000" w:rsidRDefault="004769C8">
                  <w:pPr>
                    <w:pStyle w:val="Style2"/>
                    <w:widowControl/>
                    <w:ind w:left="24" w:right="14" w:firstLine="274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3"/>
                      <w:lang w:val="uk-UA" w:eastAsia="uk-UA"/>
                    </w:rPr>
                    <w:t xml:space="preserve">Анаеробне бродіння </w:t>
                  </w:r>
                  <w:r>
                    <w:rPr>
                      <w:rStyle w:val="FontStyle12"/>
                      <w:lang w:val="uk-UA" w:eastAsia="uk-UA"/>
                    </w:rPr>
                    <w:t>— процес, за допомогою якого можна пе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реробляти будь-яку органіку. В результаті бродіння виділяється біогаз — метан. З 1 т органічної сухої речовини гною можна от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римати 6000 кубометрів біогазу, тобто 400</w:t>
                  </w:r>
                  <w:r>
                    <w:rPr>
                      <w:rStyle w:val="FontStyle12"/>
                      <w:lang w:val="uk-UA" w:eastAsia="uk-UA"/>
                    </w:rPr>
                    <w:t xml:space="preserve"> кг умовного палива. Залишки переробки є високоякісним органічним добривом.</w:t>
                  </w:r>
                </w:p>
                <w:p w:rsidR="00000000" w:rsidRDefault="004769C8">
                  <w:pPr>
                    <w:pStyle w:val="Style2"/>
                    <w:widowControl/>
                    <w:ind w:left="19" w:right="19" w:firstLine="288"/>
                    <w:rPr>
                      <w:rStyle w:val="FontStyle12"/>
                      <w:lang w:val="uk-UA" w:eastAsia="uk-UA"/>
                    </w:rPr>
                  </w:pPr>
                  <w:proofErr w:type="spellStart"/>
                  <w:r>
                    <w:rPr>
                      <w:rStyle w:val="FontStyle13"/>
                      <w:lang w:val="uk-UA" w:eastAsia="uk-UA"/>
                    </w:rPr>
                    <w:t>Біоконверсія</w:t>
                  </w:r>
                  <w:proofErr w:type="spellEnd"/>
                  <w:r>
                    <w:rPr>
                      <w:rStyle w:val="FontStyle13"/>
                      <w:lang w:val="uk-UA" w:eastAsia="uk-UA"/>
                    </w:rPr>
                    <w:t xml:space="preserve"> </w:t>
                  </w:r>
                  <w:r>
                    <w:rPr>
                      <w:rStyle w:val="FontStyle12"/>
                      <w:lang w:val="uk-UA" w:eastAsia="uk-UA"/>
                    </w:rPr>
                    <w:t>— біологічна переробка органічних відходів про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мисловості, сільського й комунального господарства. Це склад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ний мікробіологічний процес, у якому приймають участь різно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 xml:space="preserve">манітні гідролітичні,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ацетоногенні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,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метаноутворюючі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 та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гомоа-цетатні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 бактерії. Продуктом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біоконверсії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 є біогаз (метан) та шлам — високоякісне азотне добриво.</w:t>
                  </w:r>
                </w:p>
                <w:p w:rsidR="00000000" w:rsidRDefault="004769C8">
                  <w:pPr>
                    <w:pStyle w:val="Style2"/>
                    <w:widowControl/>
                    <w:ind w:right="14" w:firstLine="278"/>
                    <w:rPr>
                      <w:rStyle w:val="FontStyle12"/>
                      <w:lang w:val="uk-UA" w:eastAsia="uk-UA"/>
                    </w:rPr>
                  </w:pPr>
                  <w:r>
                    <w:rPr>
                      <w:rStyle w:val="FontStyle12"/>
                      <w:lang w:val="uk-UA" w:eastAsia="uk-UA"/>
                    </w:rPr>
                    <w:t>Технологія одержання біогазу дуже проста і не вимагає додат</w:t>
                  </w:r>
                  <w:r>
                    <w:rPr>
                      <w:rStyle w:val="FontStyle12"/>
                      <w:lang w:val="uk-UA" w:eastAsia="uk-UA"/>
                    </w:rPr>
                    <w:softHyphen/>
                    <w:t>кових джерел енергії. Для цього викор</w:t>
                  </w:r>
                  <w:r>
                    <w:rPr>
                      <w:rStyle w:val="FontStyle12"/>
                      <w:lang w:val="uk-UA" w:eastAsia="uk-UA"/>
                    </w:rPr>
                    <w:t xml:space="preserve">истовуються спеціально розроблені установки —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біореактори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. Застосування </w:t>
                  </w:r>
                  <w:proofErr w:type="spellStart"/>
                  <w:r>
                    <w:rPr>
                      <w:rStyle w:val="FontStyle12"/>
                      <w:lang w:val="uk-UA" w:eastAsia="uk-UA"/>
                    </w:rPr>
                    <w:t>біореакторів</w:t>
                  </w:r>
                  <w:proofErr w:type="spellEnd"/>
                  <w:r>
                    <w:rPr>
                      <w:rStyle w:val="FontStyle12"/>
                      <w:lang w:val="uk-UA" w:eastAsia="uk-UA"/>
                    </w:rPr>
                    <w:t xml:space="preserve"> є перспективним перш за все у сільській місцевості. Крім того, вони сприяють зменшенню обсягів використання на паливо цінної деревини, що є проблемою в багатьох країнах, я</w:t>
                  </w:r>
                  <w:r>
                    <w:rPr>
                      <w:rStyle w:val="FontStyle12"/>
                      <w:lang w:val="uk-UA" w:eastAsia="uk-UA"/>
                    </w:rPr>
                    <w:t>кі розвиваються.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4769C8">
      <w:pPr>
        <w:sectPr w:rsidR="00000000">
          <w:footerReference w:type="even" r:id="rId10"/>
          <w:footerReference w:type="default" r:id="rId11"/>
          <w:pgSz w:w="8390" w:h="11905"/>
          <w:pgMar w:top="1200" w:right="863" w:bottom="1075" w:left="863" w:header="720" w:footer="720" w:gutter="0"/>
          <w:cols w:space="720"/>
          <w:noEndnote/>
        </w:sectPr>
      </w:pPr>
    </w:p>
    <w:p w:rsidR="009F3370" w:rsidRDefault="009F3370" w:rsidP="009342EF">
      <w:pPr>
        <w:widowControl/>
        <w:spacing w:line="1" w:lineRule="exact"/>
        <w:rPr>
          <w:sz w:val="2"/>
          <w:szCs w:val="2"/>
        </w:rPr>
      </w:pPr>
    </w:p>
    <w:sectPr w:rsidR="009F3370">
      <w:pgSz w:w="8390" w:h="11905"/>
      <w:pgMar w:top="1247" w:right="847" w:bottom="1440" w:left="84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70" w:rsidRDefault="009F3370">
      <w:r>
        <w:separator/>
      </w:r>
    </w:p>
  </w:endnote>
  <w:endnote w:type="continuationSeparator" w:id="0">
    <w:p w:rsidR="009F3370" w:rsidRDefault="009F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69C8">
    <w:pPr>
      <w:pStyle w:val="Style3"/>
      <w:framePr w:h="230" w:hRule="exact" w:hSpace="10080" w:wrap="notBeside" w:vAnchor="page" w:hAnchor="page" w:x="7198" w:y="10926"/>
      <w:widowControl/>
      <w:ind w:right="34"/>
      <w:jc w:val="right"/>
      <w:rPr>
        <w:rStyle w:val="FontStyle12"/>
        <w:lang w:val="uk-UA" w:eastAsia="uk-UA"/>
      </w:rPr>
    </w:pPr>
    <w:r>
      <w:rPr>
        <w:rStyle w:val="FontStyle12"/>
        <w:lang w:val="uk-UA" w:eastAsia="uk-UA"/>
      </w:rPr>
      <w:fldChar w:fldCharType="begin"/>
    </w:r>
    <w:r>
      <w:rPr>
        <w:rStyle w:val="FontStyle12"/>
        <w:lang w:val="uk-UA" w:eastAsia="uk-UA"/>
      </w:rPr>
      <w:instrText>PAGE</w:instrText>
    </w:r>
    <w:r>
      <w:rPr>
        <w:rStyle w:val="FontStyle12"/>
        <w:lang w:val="uk-UA" w:eastAsia="uk-UA"/>
      </w:rPr>
      <w:fldChar w:fldCharType="separate"/>
    </w:r>
    <w:r>
      <w:rPr>
        <w:rStyle w:val="FontStyle12"/>
        <w:noProof/>
        <w:lang w:val="uk-UA" w:eastAsia="uk-UA"/>
      </w:rPr>
      <w:t>2</w:t>
    </w:r>
    <w:r>
      <w:rPr>
        <w:rStyle w:val="FontStyle12"/>
        <w:lang w:val="uk-UA" w:eastAsia="uk-UA"/>
      </w:rPr>
      <w:fldChar w:fldCharType="end"/>
    </w:r>
  </w:p>
  <w:p w:rsidR="00000000" w:rsidRDefault="004769C8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69C8">
    <w:pPr>
      <w:pStyle w:val="Style3"/>
      <w:framePr w:h="230" w:hRule="exact" w:hSpace="10080" w:wrap="notBeside" w:vAnchor="page" w:hAnchor="page" w:x="7198" w:y="10926"/>
      <w:widowControl/>
      <w:ind w:right="34"/>
      <w:jc w:val="right"/>
      <w:rPr>
        <w:rStyle w:val="FontStyle12"/>
        <w:lang w:val="uk-UA" w:eastAsia="uk-UA"/>
      </w:rPr>
    </w:pPr>
    <w:r>
      <w:rPr>
        <w:rStyle w:val="FontStyle12"/>
        <w:lang w:val="uk-UA" w:eastAsia="uk-UA"/>
      </w:rPr>
      <w:fldChar w:fldCharType="begin"/>
    </w:r>
    <w:r>
      <w:rPr>
        <w:rStyle w:val="FontStyle12"/>
        <w:lang w:val="uk-UA" w:eastAsia="uk-UA"/>
      </w:rPr>
      <w:instrText>PAGE</w:instrText>
    </w:r>
    <w:r>
      <w:rPr>
        <w:rStyle w:val="FontStyle12"/>
        <w:lang w:val="uk-UA" w:eastAsia="uk-UA"/>
      </w:rPr>
      <w:fldChar w:fldCharType="separate"/>
    </w:r>
    <w:r>
      <w:rPr>
        <w:rStyle w:val="FontStyle12"/>
        <w:noProof/>
        <w:lang w:val="uk-UA" w:eastAsia="uk-UA"/>
      </w:rPr>
      <w:t>1</w:t>
    </w:r>
    <w:r>
      <w:rPr>
        <w:rStyle w:val="FontStyle12"/>
        <w:lang w:val="uk-UA" w:eastAsia="uk-UA"/>
      </w:rPr>
      <w:fldChar w:fldCharType="end"/>
    </w:r>
  </w:p>
  <w:p w:rsidR="00000000" w:rsidRDefault="004769C8">
    <w:pPr>
      <w:widowControl/>
      <w:spacing w:line="1" w:lineRule="exact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69C8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69C8">
    <w:pPr>
      <w:pStyle w:val="Style3"/>
      <w:framePr w:h="230" w:hRule="exact" w:hSpace="10080" w:wrap="notBeside" w:vAnchor="page" w:hAnchor="page" w:x="7210" w:y="10848"/>
      <w:widowControl/>
      <w:ind w:right="19"/>
      <w:jc w:val="right"/>
      <w:rPr>
        <w:rStyle w:val="FontStyle12"/>
        <w:lang w:val="uk-UA" w:eastAsia="uk-UA"/>
      </w:rPr>
    </w:pPr>
    <w:r>
      <w:rPr>
        <w:rStyle w:val="FontStyle12"/>
        <w:lang w:val="uk-UA" w:eastAsia="uk-UA"/>
      </w:rPr>
      <w:fldChar w:fldCharType="begin"/>
    </w:r>
    <w:r>
      <w:rPr>
        <w:rStyle w:val="FontStyle12"/>
        <w:lang w:val="uk-UA" w:eastAsia="uk-UA"/>
      </w:rPr>
      <w:instrText>PAGE</w:instrText>
    </w:r>
    <w:r>
      <w:rPr>
        <w:rStyle w:val="FontStyle12"/>
        <w:lang w:val="uk-UA" w:eastAsia="uk-UA"/>
      </w:rPr>
      <w:fldChar w:fldCharType="separate"/>
    </w:r>
    <w:r>
      <w:rPr>
        <w:rStyle w:val="FontStyle12"/>
        <w:noProof/>
        <w:lang w:val="uk-UA" w:eastAsia="uk-UA"/>
      </w:rPr>
      <w:t>3</w:t>
    </w:r>
    <w:r>
      <w:rPr>
        <w:rStyle w:val="FontStyle12"/>
        <w:lang w:val="uk-UA" w:eastAsia="uk-UA"/>
      </w:rPr>
      <w:fldChar w:fldCharType="end"/>
    </w:r>
  </w:p>
  <w:p w:rsidR="00000000" w:rsidRDefault="004769C8">
    <w:pPr>
      <w:widowControl/>
      <w:spacing w:line="1" w:lineRule="exact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69C8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69C8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70" w:rsidRDefault="009F3370">
      <w:r>
        <w:separator/>
      </w:r>
    </w:p>
  </w:footnote>
  <w:footnote w:type="continuationSeparator" w:id="0">
    <w:p w:rsidR="009F3370" w:rsidRDefault="009F3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F3370"/>
    <w:rsid w:val="004769C8"/>
    <w:rsid w:val="004A10C6"/>
    <w:rsid w:val="009342EF"/>
    <w:rsid w:val="009F3370"/>
    <w:rsid w:val="00C5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9" w:lineRule="exact"/>
      <w:ind w:firstLine="298"/>
      <w:jc w:val="both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60" w:lineRule="exact"/>
      <w:jc w:val="both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56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6A7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6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6A71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2012-04-27T08:45:00Z</dcterms:created>
  <dcterms:modified xsi:type="dcterms:W3CDTF">2012-04-27T12:52:00Z</dcterms:modified>
</cp:coreProperties>
</file>